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690CC6" w14:paraId="41D64312" w14:textId="77777777" w:rsidTr="00690CC6">
        <w:trPr>
          <w:trHeight w:hRule="exact" w:val="1702"/>
        </w:trPr>
        <w:tc>
          <w:tcPr>
            <w:tcW w:w="5103" w:type="dxa"/>
            <w:shd w:val="clear" w:color="auto" w:fill="auto"/>
          </w:tcPr>
          <w:p w14:paraId="41D6430A" w14:textId="77777777" w:rsidR="00EA42AE" w:rsidRPr="00690CC6" w:rsidRDefault="00D36A68" w:rsidP="00CD2E33">
            <w:pPr>
              <w:rPr>
                <w:rFonts w:cs="Arial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57728" behindDoc="0" locked="0" layoutInCell="1" allowOverlap="1" wp14:anchorId="41D6433D" wp14:editId="41D6433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044700" cy="935990"/>
                  <wp:effectExtent l="0" t="0" r="0" b="0"/>
                  <wp:wrapNone/>
                  <wp:docPr id="2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14:paraId="41D64311" w14:textId="77777777" w:rsidR="00D35360" w:rsidRPr="00690CC6" w:rsidRDefault="00D35360" w:rsidP="00CD2E33">
            <w:pPr>
              <w:rPr>
                <w:rFonts w:cs="Arial"/>
              </w:rPr>
            </w:pPr>
          </w:p>
        </w:tc>
      </w:tr>
      <w:tr w:rsidR="00FF4DDD" w:rsidRPr="008E431F" w14:paraId="41D6431F" w14:textId="77777777" w:rsidTr="00690CC6">
        <w:trPr>
          <w:trHeight w:hRule="exact" w:val="1858"/>
        </w:trPr>
        <w:tc>
          <w:tcPr>
            <w:tcW w:w="5103" w:type="dxa"/>
            <w:shd w:val="clear" w:color="auto" w:fill="auto"/>
          </w:tcPr>
          <w:p w14:paraId="41D64313" w14:textId="77777777" w:rsidR="00FF4DDD" w:rsidRPr="008E431F" w:rsidRDefault="00FF4DDD" w:rsidP="00FF4DDD">
            <w:pPr>
              <w:rPr>
                <w:rFonts w:ascii="Raleway" w:eastAsia="Times New Roman" w:hAnsi="Raleway" w:cs="Arial"/>
              </w:rPr>
            </w:pPr>
          </w:p>
          <w:p w14:paraId="41D64314" w14:textId="77777777" w:rsidR="00FF4DDD" w:rsidRPr="008E431F" w:rsidRDefault="00FF4DDD" w:rsidP="00FF4DDD">
            <w:pPr>
              <w:rPr>
                <w:rFonts w:ascii="Raleway" w:hAnsi="Raleway"/>
              </w:rPr>
            </w:pPr>
            <w:r w:rsidRPr="008E431F">
              <w:rPr>
                <w:rFonts w:ascii="Raleway" w:eastAsia="Times New Roman" w:hAnsi="Raleway" w:cs="Arial"/>
              </w:rPr>
              <w:t>KÄSKKIRI</w:t>
            </w:r>
          </w:p>
        </w:tc>
        <w:tc>
          <w:tcPr>
            <w:tcW w:w="3969" w:type="dxa"/>
            <w:shd w:val="clear" w:color="auto" w:fill="auto"/>
          </w:tcPr>
          <w:p w14:paraId="41D64315" w14:textId="77777777" w:rsidR="00FF4DDD" w:rsidRPr="008E431F" w:rsidRDefault="00FF4DDD" w:rsidP="00FF4DDD">
            <w:pPr>
              <w:rPr>
                <w:rFonts w:ascii="Raleway" w:hAnsi="Raleway"/>
              </w:rPr>
            </w:pPr>
          </w:p>
          <w:p w14:paraId="41D64316" w14:textId="77777777" w:rsidR="00FF4DDD" w:rsidRPr="008E431F" w:rsidRDefault="00FF4DDD" w:rsidP="00FF4DDD">
            <w:pPr>
              <w:rPr>
                <w:rFonts w:ascii="Raleway" w:hAnsi="Raleway"/>
              </w:rPr>
            </w:pPr>
          </w:p>
          <w:p w14:paraId="41D64317" w14:textId="77777777" w:rsidR="00FF4DDD" w:rsidRPr="008E431F" w:rsidRDefault="00FF4DDD" w:rsidP="00FF4DDD">
            <w:pPr>
              <w:rPr>
                <w:rFonts w:ascii="Raleway" w:hAnsi="Raleway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3965" w:type="dxa"/>
              <w:tblLayout w:type="fixed"/>
              <w:tblLook w:val="0000" w:firstRow="0" w:lastRow="0" w:firstColumn="0" w:lastColumn="0" w:noHBand="0" w:noVBand="0"/>
            </w:tblPr>
            <w:tblGrid>
              <w:gridCol w:w="1782"/>
              <w:gridCol w:w="2183"/>
            </w:tblGrid>
            <w:tr w:rsidR="00FF4DDD" w:rsidRPr="008E431F" w14:paraId="41D6431C" w14:textId="77777777" w:rsidTr="00580787">
              <w:trPr>
                <w:trHeight w:val="281"/>
              </w:trPr>
              <w:tc>
                <w:tcPr>
                  <w:tcW w:w="1782" w:type="dxa"/>
                </w:tcPr>
                <w:p w14:paraId="41D64318" w14:textId="77777777" w:rsidR="00FF4DDD" w:rsidRPr="008E431F" w:rsidRDefault="00FF4DDD" w:rsidP="00FF4DDD">
                  <w:pPr>
                    <w:ind w:left="-108" w:right="-108"/>
                    <w:rPr>
                      <w:rFonts w:ascii="Raleway" w:eastAsia="Times New Roman" w:hAnsi="Raleway" w:cs="Arial"/>
                    </w:rPr>
                  </w:pPr>
                </w:p>
                <w:p w14:paraId="41D64319" w14:textId="74F6B2F8" w:rsidR="00FF4DDD" w:rsidRPr="008E431F" w:rsidRDefault="00FF4DDD" w:rsidP="00FF4DDD">
                  <w:pPr>
                    <w:ind w:left="-108" w:right="-108"/>
                    <w:rPr>
                      <w:rFonts w:ascii="Raleway" w:eastAsia="Times New Roman" w:hAnsi="Raleway" w:cs="Arial"/>
                    </w:rPr>
                  </w:pPr>
                  <w:r w:rsidRPr="008E431F">
                    <w:rPr>
                      <w:rFonts w:ascii="Raleway" w:eastAsia="Times New Roman" w:hAnsi="Raleway" w:cs="Arial"/>
                    </w:rPr>
                    <w:fldChar w:fldCharType="begin"/>
                  </w:r>
                  <w:r w:rsidR="00ED1BA3">
                    <w:rPr>
                      <w:rFonts w:ascii="Raleway" w:eastAsia="Times New Roman" w:hAnsi="Raleway" w:cs="Arial"/>
                    </w:rPr>
                    <w:instrText xml:space="preserve"> delta_regDateTime  \* MERGEFORMAT</w:instrText>
                  </w:r>
                  <w:r w:rsidRPr="008E431F">
                    <w:rPr>
                      <w:rFonts w:ascii="Raleway" w:eastAsia="Times New Roman" w:hAnsi="Raleway" w:cs="Arial"/>
                    </w:rPr>
                    <w:fldChar w:fldCharType="separate"/>
                  </w:r>
                  <w:r w:rsidR="00ED1BA3">
                    <w:rPr>
                      <w:rFonts w:ascii="Raleway" w:eastAsia="Times New Roman" w:hAnsi="Raleway" w:cs="Arial"/>
                    </w:rPr>
                    <w:t>27.03.2025</w:t>
                  </w:r>
                  <w:r w:rsidRPr="008E431F">
                    <w:rPr>
                      <w:rFonts w:ascii="Raleway" w:eastAsia="Times New Roman" w:hAnsi="Raleway" w:cs="Arial"/>
                    </w:rPr>
                    <w:fldChar w:fldCharType="end"/>
                  </w:r>
                </w:p>
              </w:tc>
              <w:tc>
                <w:tcPr>
                  <w:tcW w:w="2183" w:type="dxa"/>
                </w:tcPr>
                <w:p w14:paraId="41D6431A" w14:textId="77777777" w:rsidR="00FF4DDD" w:rsidRPr="008E431F" w:rsidRDefault="00FF4DDD" w:rsidP="00FF4DDD">
                  <w:pPr>
                    <w:ind w:left="176" w:right="-62"/>
                    <w:rPr>
                      <w:rFonts w:ascii="Raleway" w:eastAsia="Times New Roman" w:hAnsi="Raleway" w:cs="Arial"/>
                    </w:rPr>
                  </w:pPr>
                </w:p>
                <w:p w14:paraId="41D6431B" w14:textId="333BFE46" w:rsidR="00FF4DDD" w:rsidRPr="008E431F" w:rsidRDefault="00FF4DDD" w:rsidP="00FF4DDD">
                  <w:pPr>
                    <w:ind w:left="176" w:right="-62"/>
                    <w:rPr>
                      <w:rFonts w:ascii="Raleway" w:eastAsia="Times New Roman" w:hAnsi="Raleway" w:cs="Arial"/>
                    </w:rPr>
                  </w:pPr>
                  <w:r w:rsidRPr="008E431F">
                    <w:rPr>
                      <w:rFonts w:ascii="Raleway" w:eastAsia="Times New Roman" w:hAnsi="Raleway" w:cs="Arial"/>
                    </w:rPr>
                    <w:t xml:space="preserve">nr </w:t>
                  </w:r>
                  <w:r w:rsidRPr="008E431F">
                    <w:rPr>
                      <w:rFonts w:ascii="Raleway" w:eastAsia="Times New Roman" w:hAnsi="Raleway" w:cs="Arial"/>
                    </w:rPr>
                    <w:fldChar w:fldCharType="begin"/>
                  </w:r>
                  <w:r w:rsidR="00ED1BA3">
                    <w:rPr>
                      <w:rFonts w:ascii="Raleway" w:eastAsia="Times New Roman" w:hAnsi="Raleway" w:cs="Arial"/>
                    </w:rPr>
                    <w:instrText xml:space="preserve"> delta_regNumber  \* MERGEFORMAT</w:instrText>
                  </w:r>
                  <w:r w:rsidRPr="008E431F">
                    <w:rPr>
                      <w:rFonts w:ascii="Raleway" w:eastAsia="Times New Roman" w:hAnsi="Raleway" w:cs="Arial"/>
                    </w:rPr>
                    <w:fldChar w:fldCharType="separate"/>
                  </w:r>
                  <w:r w:rsidR="00ED1BA3">
                    <w:rPr>
                      <w:rFonts w:ascii="Raleway" w:eastAsia="Times New Roman" w:hAnsi="Raleway" w:cs="Arial"/>
                    </w:rPr>
                    <w:t>22</w:t>
                  </w:r>
                  <w:r w:rsidRPr="008E431F">
                    <w:rPr>
                      <w:rFonts w:ascii="Raleway" w:eastAsia="Times New Roman" w:hAnsi="Raleway" w:cs="Arial"/>
                    </w:rPr>
                    <w:fldChar w:fldCharType="end"/>
                  </w:r>
                </w:p>
              </w:tc>
            </w:tr>
          </w:tbl>
          <w:p w14:paraId="41D6431D" w14:textId="77777777" w:rsidR="00FF4DDD" w:rsidRPr="008E431F" w:rsidRDefault="00FF4DDD" w:rsidP="00FF4DDD">
            <w:pPr>
              <w:rPr>
                <w:rFonts w:ascii="Raleway" w:hAnsi="Raleway"/>
              </w:rPr>
            </w:pPr>
          </w:p>
          <w:p w14:paraId="41D6431E" w14:textId="77777777" w:rsidR="00FF4DDD" w:rsidRPr="008E431F" w:rsidRDefault="00FF4DDD" w:rsidP="00FF4DDD">
            <w:pPr>
              <w:rPr>
                <w:rFonts w:ascii="Raleway" w:hAnsi="Raleway"/>
              </w:rPr>
            </w:pPr>
          </w:p>
        </w:tc>
      </w:tr>
    </w:tbl>
    <w:p w14:paraId="41D64320" w14:textId="77777777" w:rsidR="00FF4DDD" w:rsidRPr="008E431F" w:rsidRDefault="00FF4DDD" w:rsidP="00FF4DDD">
      <w:pPr>
        <w:rPr>
          <w:rFonts w:ascii="Raleway" w:hAnsi="Raleway" w:cs="Arial"/>
        </w:rPr>
      </w:pPr>
    </w:p>
    <w:p w14:paraId="4B211215" w14:textId="089E6214" w:rsidR="007F3696" w:rsidRPr="00096625" w:rsidRDefault="007F3696" w:rsidP="007F3696">
      <w:pPr>
        <w:rPr>
          <w:rFonts w:ascii="Raleway" w:hAnsi="Raleway" w:cs="Arial"/>
          <w:b/>
          <w:bCs/>
        </w:rPr>
      </w:pPr>
      <w:r w:rsidRPr="00096625">
        <w:rPr>
          <w:rFonts w:ascii="Raleway" w:hAnsi="Raleway" w:cs="Arial"/>
          <w:b/>
          <w:bCs/>
        </w:rPr>
        <w:t>Hankekomisjoni moodustamine hankes „</w:t>
      </w:r>
      <w:r w:rsidR="00CD0BC1" w:rsidRPr="00096625">
        <w:rPr>
          <w:rFonts w:ascii="Raleway" w:hAnsi="Raleway" w:cs="Arial"/>
          <w:b/>
          <w:bCs/>
        </w:rPr>
        <w:t>Ravimiameti andmekorje- ja analüüsilahenduse ärianalüüs</w:t>
      </w:r>
      <w:r w:rsidRPr="00096625">
        <w:rPr>
          <w:rFonts w:ascii="Raleway" w:hAnsi="Raleway" w:cs="Arial"/>
          <w:b/>
          <w:bCs/>
        </w:rPr>
        <w:t>“</w:t>
      </w:r>
    </w:p>
    <w:p w14:paraId="4EBF8306" w14:textId="77777777" w:rsidR="007F3696" w:rsidRPr="007F3696" w:rsidRDefault="007F3696" w:rsidP="007F3696">
      <w:pPr>
        <w:rPr>
          <w:rFonts w:ascii="Raleway" w:hAnsi="Raleway" w:cs="Arial"/>
        </w:rPr>
      </w:pPr>
    </w:p>
    <w:p w14:paraId="24125D64" w14:textId="77777777" w:rsidR="007F3696" w:rsidRPr="007F3696" w:rsidRDefault="007F3696" w:rsidP="00CD0BC1">
      <w:pPr>
        <w:jc w:val="both"/>
        <w:rPr>
          <w:rFonts w:ascii="Raleway" w:hAnsi="Raleway" w:cs="Arial"/>
        </w:rPr>
      </w:pPr>
      <w:r w:rsidRPr="007F3696">
        <w:rPr>
          <w:rFonts w:ascii="Raleway" w:hAnsi="Raleway" w:cs="Arial"/>
        </w:rPr>
        <w:t>Vastavalt terviseministri ja sotsiaalkaitseministri 01.03.2024 käskkirjaga nr 24 kinnitatud „Tervise ja Heaolu Infosüsteemide Keskuse põhimääruse“ punktile 4 ja Tervise ja Heaolu Infosüsteemide Keskuse direktori 24.05.2023 käskkirjaga nr 18 kinnitatud Tervise ja Heaolu Infosüsteemide Keskuse hankekorra punktile 2.11:</w:t>
      </w:r>
    </w:p>
    <w:p w14:paraId="6F95817E" w14:textId="77777777" w:rsidR="007F3696" w:rsidRPr="007F3696" w:rsidRDefault="007F3696" w:rsidP="00CD0BC1">
      <w:pPr>
        <w:jc w:val="both"/>
        <w:rPr>
          <w:rFonts w:ascii="Raleway" w:hAnsi="Raleway" w:cs="Arial"/>
        </w:rPr>
      </w:pPr>
    </w:p>
    <w:p w14:paraId="5595B981" w14:textId="116B568C" w:rsidR="007F3696" w:rsidRPr="007F3696" w:rsidRDefault="007F3696" w:rsidP="00CD0BC1">
      <w:pPr>
        <w:jc w:val="both"/>
        <w:rPr>
          <w:rFonts w:ascii="Raleway" w:hAnsi="Raleway" w:cs="Arial"/>
        </w:rPr>
      </w:pPr>
      <w:r w:rsidRPr="007F3696">
        <w:rPr>
          <w:rFonts w:ascii="Raleway" w:hAnsi="Raleway" w:cs="Arial"/>
        </w:rPr>
        <w:t xml:space="preserve">kinnitan riigihanke „Ravimiameti andmekorje- ja analüüsilahenduse ärianalüüs", viitenumber </w:t>
      </w:r>
      <w:r w:rsidR="00CD0BC1" w:rsidRPr="00CD0BC1">
        <w:rPr>
          <w:rFonts w:ascii="Raleway" w:hAnsi="Raleway" w:cs="Arial"/>
        </w:rPr>
        <w:t>292555</w:t>
      </w:r>
      <w:r w:rsidRPr="007F3696">
        <w:rPr>
          <w:rFonts w:ascii="Raleway" w:hAnsi="Raleway" w:cs="Arial"/>
        </w:rPr>
        <w:t>, läbiviimiseks hankekomisjoni koosseisus:</w:t>
      </w:r>
    </w:p>
    <w:p w14:paraId="6BFA7815" w14:textId="77777777" w:rsidR="007F3696" w:rsidRPr="007F3696" w:rsidRDefault="007F3696" w:rsidP="007F3696">
      <w:pPr>
        <w:rPr>
          <w:rFonts w:ascii="Raleway" w:hAnsi="Raleway" w:cs="Arial"/>
        </w:rPr>
      </w:pPr>
    </w:p>
    <w:p w14:paraId="02DD9EE4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 xml:space="preserve">Hankekomisjoni juht: </w:t>
      </w:r>
    </w:p>
    <w:p w14:paraId="0B253B9E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>1)</w:t>
      </w:r>
      <w:r w:rsidRPr="007F3696">
        <w:rPr>
          <w:rFonts w:ascii="Raleway" w:hAnsi="Raleway" w:cs="Arial"/>
        </w:rPr>
        <w:tab/>
        <w:t>Ingrid Rooda, Tervise ja Heaolu Infosüsteemide Keskus, E-teenuste juhtimise osakond, Tervise talitus, ravimiameti teenuste tiimijuht;</w:t>
      </w:r>
    </w:p>
    <w:p w14:paraId="2E6CC503" w14:textId="77777777" w:rsidR="007F3696" w:rsidRPr="007F3696" w:rsidRDefault="007F3696" w:rsidP="007F3696">
      <w:pPr>
        <w:rPr>
          <w:rFonts w:ascii="Raleway" w:hAnsi="Raleway" w:cs="Arial"/>
        </w:rPr>
      </w:pPr>
    </w:p>
    <w:p w14:paraId="1DCEDFCC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 xml:space="preserve">Hankekomisjoni liikmed: </w:t>
      </w:r>
    </w:p>
    <w:p w14:paraId="246C45ED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>2)</w:t>
      </w:r>
      <w:r w:rsidRPr="007F3696">
        <w:rPr>
          <w:rFonts w:ascii="Raleway" w:hAnsi="Raleway" w:cs="Arial"/>
        </w:rPr>
        <w:tab/>
        <w:t>Tiina Soots, Ravimiamet, Arendus-ja haldusosakond, tooteomanik;</w:t>
      </w:r>
    </w:p>
    <w:p w14:paraId="68C368C1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>3)</w:t>
      </w:r>
      <w:r w:rsidRPr="007F3696">
        <w:rPr>
          <w:rFonts w:ascii="Raleway" w:hAnsi="Raleway" w:cs="Arial"/>
        </w:rPr>
        <w:tab/>
        <w:t>Janne Sepp, Ravimiamet, Statistikabüroo, spetsialist.</w:t>
      </w:r>
    </w:p>
    <w:p w14:paraId="2B969988" w14:textId="77777777" w:rsidR="007F3696" w:rsidRPr="007F3696" w:rsidRDefault="007F3696" w:rsidP="007F3696">
      <w:pPr>
        <w:rPr>
          <w:rFonts w:ascii="Raleway" w:hAnsi="Raleway" w:cs="Arial"/>
        </w:rPr>
      </w:pPr>
    </w:p>
    <w:p w14:paraId="4B8CB74B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>Komisjoni ülesandeks on:</w:t>
      </w:r>
    </w:p>
    <w:p w14:paraId="70609D9F" w14:textId="77777777" w:rsidR="007F3696" w:rsidRPr="007F3696" w:rsidRDefault="007F3696" w:rsidP="007F3696">
      <w:pPr>
        <w:rPr>
          <w:rFonts w:ascii="Raleway" w:hAnsi="Raleway" w:cs="Arial"/>
        </w:rPr>
      </w:pPr>
    </w:p>
    <w:p w14:paraId="458BD3BF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>-</w:t>
      </w:r>
      <w:r w:rsidRPr="007F3696">
        <w:rPr>
          <w:rFonts w:ascii="Raleway" w:hAnsi="Raleway" w:cs="Arial"/>
        </w:rPr>
        <w:tab/>
        <w:t>kooskõlastada hanke alusdokumendid;</w:t>
      </w:r>
    </w:p>
    <w:p w14:paraId="20473150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>-</w:t>
      </w:r>
      <w:r w:rsidRPr="007F3696">
        <w:rPr>
          <w:rFonts w:ascii="Raleway" w:hAnsi="Raleway" w:cs="Arial"/>
        </w:rPr>
        <w:tab/>
        <w:t>osaleda hanke läbiviimisel, sh kontrollida pakkumuste vastavust ja hinnata hankele laekunud proovitöid;</w:t>
      </w:r>
    </w:p>
    <w:p w14:paraId="663B8541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>-</w:t>
      </w:r>
      <w:r w:rsidRPr="007F3696">
        <w:rPr>
          <w:rFonts w:ascii="Raleway" w:hAnsi="Raleway" w:cs="Arial"/>
        </w:rPr>
        <w:tab/>
        <w:t>teha ettepanekud hanke hindamise tulemuste ja lõpetamise osas.</w:t>
      </w:r>
    </w:p>
    <w:p w14:paraId="1473FB7D" w14:textId="77777777" w:rsidR="007F3696" w:rsidRPr="007F3696" w:rsidRDefault="007F3696" w:rsidP="007F3696">
      <w:pPr>
        <w:rPr>
          <w:rFonts w:ascii="Raleway" w:hAnsi="Raleway" w:cs="Arial"/>
        </w:rPr>
      </w:pPr>
    </w:p>
    <w:p w14:paraId="40839AF7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>Komisjoni töö tulemuse vormiks on protokoll.</w:t>
      </w:r>
    </w:p>
    <w:p w14:paraId="13DCC42F" w14:textId="77777777" w:rsidR="007F3696" w:rsidRPr="007F3696" w:rsidRDefault="007F3696" w:rsidP="007F3696">
      <w:pPr>
        <w:rPr>
          <w:rFonts w:ascii="Raleway" w:hAnsi="Raleway" w:cs="Arial"/>
        </w:rPr>
      </w:pPr>
    </w:p>
    <w:p w14:paraId="175EF95F" w14:textId="77777777" w:rsidR="007F3696" w:rsidRPr="007F3696" w:rsidRDefault="007F3696" w:rsidP="00096625">
      <w:pPr>
        <w:jc w:val="both"/>
        <w:rPr>
          <w:rFonts w:ascii="Raleway" w:hAnsi="Raleway" w:cs="Arial"/>
        </w:rPr>
      </w:pPr>
      <w:r w:rsidRPr="007F3696">
        <w:rPr>
          <w:rFonts w:ascii="Raleway" w:hAnsi="Raleway" w:cs="Arial"/>
        </w:rPr>
        <w:t>Komisjon on otsustusõiguslik, kui selle töös osaleb vähemalt 2 liiget, sh võib komisjoni juht määrata komisjoni liikmete hulgast endale asendaja kirjalikku taasesitamist võimaldaval teel.</w:t>
      </w:r>
    </w:p>
    <w:p w14:paraId="31917121" w14:textId="77777777" w:rsidR="007F3696" w:rsidRPr="007F3696" w:rsidRDefault="007F3696" w:rsidP="007F3696">
      <w:pPr>
        <w:rPr>
          <w:rFonts w:ascii="Raleway" w:hAnsi="Raleway" w:cs="Arial"/>
        </w:rPr>
      </w:pPr>
    </w:p>
    <w:p w14:paraId="33ADBAA2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>(allkirjastatud digitaalselt)</w:t>
      </w:r>
      <w:r w:rsidRPr="007F3696">
        <w:rPr>
          <w:rFonts w:ascii="Raleway" w:hAnsi="Raleway" w:cs="Arial"/>
        </w:rPr>
        <w:tab/>
      </w:r>
    </w:p>
    <w:p w14:paraId="2ADDA2CF" w14:textId="77777777" w:rsidR="007F3696" w:rsidRPr="007F3696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>Margus Arm</w:t>
      </w:r>
      <w:r w:rsidRPr="007F3696">
        <w:rPr>
          <w:rFonts w:ascii="Raleway" w:hAnsi="Raleway" w:cs="Arial"/>
        </w:rPr>
        <w:tab/>
      </w:r>
    </w:p>
    <w:p w14:paraId="41D64327" w14:textId="716F2AC8" w:rsidR="001E1C88" w:rsidRPr="008E431F" w:rsidRDefault="007F3696" w:rsidP="007F3696">
      <w:pPr>
        <w:rPr>
          <w:rFonts w:ascii="Raleway" w:hAnsi="Raleway" w:cs="Arial"/>
        </w:rPr>
      </w:pPr>
      <w:r w:rsidRPr="007F3696">
        <w:rPr>
          <w:rFonts w:ascii="Raleway" w:hAnsi="Raleway" w:cs="Arial"/>
        </w:rPr>
        <w:t>Direktor</w:t>
      </w:r>
      <w:r w:rsidRPr="007F3696">
        <w:rPr>
          <w:rFonts w:ascii="Raleway" w:hAnsi="Raleway" w:cs="Arial"/>
        </w:rPr>
        <w:tab/>
      </w:r>
    </w:p>
    <w:p w14:paraId="41D64328" w14:textId="77777777" w:rsidR="001E1C88" w:rsidRPr="008E431F" w:rsidRDefault="001E1C88" w:rsidP="00CD2E33">
      <w:pPr>
        <w:rPr>
          <w:rFonts w:ascii="Raleway" w:hAnsi="Raleway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8E431F" w14:paraId="41D64332" w14:textId="77777777" w:rsidTr="00690CC6">
        <w:tc>
          <w:tcPr>
            <w:tcW w:w="4457" w:type="dxa"/>
            <w:shd w:val="clear" w:color="auto" w:fill="auto"/>
          </w:tcPr>
          <w:p w14:paraId="41D64330" w14:textId="38CC9612" w:rsidR="001E1C88" w:rsidRPr="008E431F" w:rsidRDefault="001E1C88" w:rsidP="00690CC6">
            <w:pPr>
              <w:tabs>
                <w:tab w:val="left" w:pos="2715"/>
              </w:tabs>
              <w:rPr>
                <w:rFonts w:ascii="Raleway" w:hAnsi="Raleway" w:cs="Arial"/>
              </w:rPr>
            </w:pPr>
          </w:p>
        </w:tc>
        <w:tc>
          <w:tcPr>
            <w:tcW w:w="4458" w:type="dxa"/>
            <w:shd w:val="clear" w:color="auto" w:fill="auto"/>
          </w:tcPr>
          <w:p w14:paraId="41D64331" w14:textId="77777777" w:rsidR="001E1C88" w:rsidRPr="008E431F" w:rsidRDefault="001E1C88" w:rsidP="00690CC6">
            <w:pPr>
              <w:tabs>
                <w:tab w:val="left" w:pos="2715"/>
              </w:tabs>
              <w:rPr>
                <w:rFonts w:ascii="Raleway" w:hAnsi="Raleway" w:cs="Arial"/>
              </w:rPr>
            </w:pPr>
          </w:p>
        </w:tc>
      </w:tr>
      <w:tr w:rsidR="001E1C88" w:rsidRPr="008E431F" w14:paraId="41D64335" w14:textId="77777777" w:rsidTr="00690CC6">
        <w:tc>
          <w:tcPr>
            <w:tcW w:w="4457" w:type="dxa"/>
            <w:shd w:val="clear" w:color="auto" w:fill="auto"/>
          </w:tcPr>
          <w:p w14:paraId="41D64333" w14:textId="1BA60DFA" w:rsidR="001E1C88" w:rsidRPr="008E431F" w:rsidRDefault="001E1C88" w:rsidP="00690CC6">
            <w:pPr>
              <w:tabs>
                <w:tab w:val="left" w:pos="2715"/>
              </w:tabs>
              <w:rPr>
                <w:rFonts w:ascii="Raleway" w:hAnsi="Raleway" w:cs="Arial"/>
              </w:rPr>
            </w:pPr>
          </w:p>
        </w:tc>
        <w:tc>
          <w:tcPr>
            <w:tcW w:w="4458" w:type="dxa"/>
            <w:shd w:val="clear" w:color="auto" w:fill="auto"/>
          </w:tcPr>
          <w:p w14:paraId="41D64334" w14:textId="77777777" w:rsidR="001E1C88" w:rsidRPr="008E431F" w:rsidRDefault="001E1C88" w:rsidP="00690CC6">
            <w:pPr>
              <w:tabs>
                <w:tab w:val="left" w:pos="2715"/>
              </w:tabs>
              <w:rPr>
                <w:rFonts w:ascii="Raleway" w:hAnsi="Raleway" w:cs="Arial"/>
              </w:rPr>
            </w:pPr>
          </w:p>
        </w:tc>
      </w:tr>
      <w:tr w:rsidR="001E1C88" w:rsidRPr="008E431F" w14:paraId="41D64338" w14:textId="77777777" w:rsidTr="00690CC6">
        <w:tc>
          <w:tcPr>
            <w:tcW w:w="4457" w:type="dxa"/>
            <w:shd w:val="clear" w:color="auto" w:fill="auto"/>
          </w:tcPr>
          <w:p w14:paraId="41D64336" w14:textId="4C72F6B4" w:rsidR="001E1C88" w:rsidRPr="008E431F" w:rsidRDefault="001E1C88" w:rsidP="00690CC6">
            <w:pPr>
              <w:tabs>
                <w:tab w:val="left" w:pos="2715"/>
              </w:tabs>
              <w:rPr>
                <w:rFonts w:ascii="Raleway" w:hAnsi="Raleway" w:cs="Arial"/>
              </w:rPr>
            </w:pPr>
          </w:p>
        </w:tc>
        <w:tc>
          <w:tcPr>
            <w:tcW w:w="4458" w:type="dxa"/>
            <w:shd w:val="clear" w:color="auto" w:fill="auto"/>
          </w:tcPr>
          <w:p w14:paraId="41D64337" w14:textId="77777777" w:rsidR="001E1C88" w:rsidRPr="008E431F" w:rsidRDefault="001E1C88" w:rsidP="00690CC6">
            <w:pPr>
              <w:tabs>
                <w:tab w:val="left" w:pos="2715"/>
              </w:tabs>
              <w:rPr>
                <w:rFonts w:ascii="Raleway" w:hAnsi="Raleway" w:cs="Arial"/>
              </w:rPr>
            </w:pPr>
          </w:p>
        </w:tc>
      </w:tr>
    </w:tbl>
    <w:p w14:paraId="41D64339" w14:textId="77777777" w:rsidR="001E1C88" w:rsidRPr="008E431F" w:rsidRDefault="001E1C88" w:rsidP="00CD2E33">
      <w:pPr>
        <w:rPr>
          <w:rFonts w:ascii="Raleway" w:hAnsi="Raleway" w:cs="Arial"/>
        </w:rPr>
      </w:pPr>
    </w:p>
    <w:p w14:paraId="41D6433A" w14:textId="77777777" w:rsidR="00CD2E33" w:rsidRPr="008E431F" w:rsidRDefault="00CD2E33" w:rsidP="00CD2E33">
      <w:pPr>
        <w:rPr>
          <w:rFonts w:ascii="Raleway" w:hAnsi="Raleway" w:cs="Arial"/>
        </w:rPr>
      </w:pPr>
    </w:p>
    <w:sectPr w:rsidR="00CD2E33" w:rsidRPr="008E431F" w:rsidSect="00AB6A6C">
      <w:headerReference w:type="default" r:id="rId8"/>
      <w:pgSz w:w="11907" w:h="16839" w:code="9"/>
      <w:pgMar w:top="907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64341" w14:textId="77777777" w:rsidR="00D36A68" w:rsidRDefault="00D36A68" w:rsidP="00AB2FA5">
      <w:r>
        <w:separator/>
      </w:r>
    </w:p>
  </w:endnote>
  <w:endnote w:type="continuationSeparator" w:id="0">
    <w:p w14:paraId="41D64342" w14:textId="77777777" w:rsidR="00D36A68" w:rsidRDefault="00D36A68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aleway">
    <w:altName w:val="Corbel"/>
    <w:charset w:val="00"/>
    <w:family w:val="swiss"/>
    <w:pitch w:val="variable"/>
    <w:sig w:usb0="00000001" w:usb1="5000205B" w:usb2="00000000" w:usb3="00000000" w:csb0="00000097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6433F" w14:textId="77777777" w:rsidR="00D36A68" w:rsidRDefault="00D36A68" w:rsidP="00AB2FA5">
      <w:r>
        <w:separator/>
      </w:r>
    </w:p>
  </w:footnote>
  <w:footnote w:type="continuationSeparator" w:id="0">
    <w:p w14:paraId="41D64340" w14:textId="77777777" w:rsidR="00D36A68" w:rsidRDefault="00D36A68" w:rsidP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64343" w14:textId="77777777" w:rsidR="00BF733D" w:rsidRDefault="00BF733D">
    <w:pPr>
      <w:pStyle w:val="Header"/>
      <w:jc w:val="center"/>
    </w:pPr>
    <w:r w:rsidRPr="00BF733D">
      <w:rPr>
        <w:sz w:val="20"/>
        <w:szCs w:val="20"/>
      </w:rPr>
      <w:fldChar w:fldCharType="begin"/>
    </w:r>
    <w:r w:rsidRPr="00BF733D">
      <w:rPr>
        <w:sz w:val="20"/>
        <w:szCs w:val="20"/>
      </w:rPr>
      <w:instrText>PAGE   \* MERGEFORMAT</w:instrText>
    </w:r>
    <w:r w:rsidRPr="00BF733D">
      <w:rPr>
        <w:sz w:val="20"/>
        <w:szCs w:val="20"/>
      </w:rPr>
      <w:fldChar w:fldCharType="separate"/>
    </w:r>
    <w:r w:rsidR="00ED1BA3">
      <w:rPr>
        <w:noProof/>
        <w:sz w:val="20"/>
        <w:szCs w:val="20"/>
      </w:rPr>
      <w:t>2</w:t>
    </w:r>
    <w:r w:rsidRPr="00BF733D">
      <w:rPr>
        <w:sz w:val="20"/>
        <w:szCs w:val="20"/>
      </w:rPr>
      <w:fldChar w:fldCharType="end"/>
    </w:r>
  </w:p>
  <w:p w14:paraId="41D64344" w14:textId="77777777" w:rsidR="00BF733D" w:rsidRDefault="00BF73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68"/>
    <w:rsid w:val="00070153"/>
    <w:rsid w:val="000725E2"/>
    <w:rsid w:val="00076F04"/>
    <w:rsid w:val="0009319A"/>
    <w:rsid w:val="00096625"/>
    <w:rsid w:val="000B77AA"/>
    <w:rsid w:val="000C234B"/>
    <w:rsid w:val="000D0B25"/>
    <w:rsid w:val="000D0C58"/>
    <w:rsid w:val="000E125F"/>
    <w:rsid w:val="00113F1F"/>
    <w:rsid w:val="001356D5"/>
    <w:rsid w:val="00144C39"/>
    <w:rsid w:val="00152829"/>
    <w:rsid w:val="001604DB"/>
    <w:rsid w:val="00164FF3"/>
    <w:rsid w:val="001B1948"/>
    <w:rsid w:val="001B3EF6"/>
    <w:rsid w:val="001B7EFA"/>
    <w:rsid w:val="001D1A61"/>
    <w:rsid w:val="001E1C88"/>
    <w:rsid w:val="001E41FD"/>
    <w:rsid w:val="001F704F"/>
    <w:rsid w:val="00202D28"/>
    <w:rsid w:val="00204598"/>
    <w:rsid w:val="00221FE2"/>
    <w:rsid w:val="00241B09"/>
    <w:rsid w:val="002547D1"/>
    <w:rsid w:val="002601F7"/>
    <w:rsid w:val="002856A3"/>
    <w:rsid w:val="00293ECF"/>
    <w:rsid w:val="002C5891"/>
    <w:rsid w:val="002D5F21"/>
    <w:rsid w:val="00303809"/>
    <w:rsid w:val="00311234"/>
    <w:rsid w:val="00336443"/>
    <w:rsid w:val="00370464"/>
    <w:rsid w:val="003925B0"/>
    <w:rsid w:val="003A10AF"/>
    <w:rsid w:val="003B3CE2"/>
    <w:rsid w:val="003E6796"/>
    <w:rsid w:val="003F3232"/>
    <w:rsid w:val="0041068E"/>
    <w:rsid w:val="00433613"/>
    <w:rsid w:val="00471319"/>
    <w:rsid w:val="004848D8"/>
    <w:rsid w:val="00492545"/>
    <w:rsid w:val="0049653C"/>
    <w:rsid w:val="004A6BDB"/>
    <w:rsid w:val="00522A56"/>
    <w:rsid w:val="005565F6"/>
    <w:rsid w:val="00567685"/>
    <w:rsid w:val="00580787"/>
    <w:rsid w:val="00583EA8"/>
    <w:rsid w:val="00587F56"/>
    <w:rsid w:val="00594501"/>
    <w:rsid w:val="005E6FFA"/>
    <w:rsid w:val="00610A9F"/>
    <w:rsid w:val="006129C5"/>
    <w:rsid w:val="00614F85"/>
    <w:rsid w:val="00616FC3"/>
    <w:rsid w:val="0065705C"/>
    <w:rsid w:val="006701D6"/>
    <w:rsid w:val="00690CC6"/>
    <w:rsid w:val="007073F1"/>
    <w:rsid w:val="007135C5"/>
    <w:rsid w:val="00713D0C"/>
    <w:rsid w:val="007325C5"/>
    <w:rsid w:val="00733AAA"/>
    <w:rsid w:val="007828F8"/>
    <w:rsid w:val="0078516F"/>
    <w:rsid w:val="007C2CA4"/>
    <w:rsid w:val="007D4511"/>
    <w:rsid w:val="007F0B5A"/>
    <w:rsid w:val="007F3696"/>
    <w:rsid w:val="00805BB9"/>
    <w:rsid w:val="00812D03"/>
    <w:rsid w:val="0082077F"/>
    <w:rsid w:val="00871E2D"/>
    <w:rsid w:val="0089235D"/>
    <w:rsid w:val="00896084"/>
    <w:rsid w:val="008A0939"/>
    <w:rsid w:val="008B1F70"/>
    <w:rsid w:val="008E245C"/>
    <w:rsid w:val="008E431F"/>
    <w:rsid w:val="009835FB"/>
    <w:rsid w:val="009F3738"/>
    <w:rsid w:val="00A04329"/>
    <w:rsid w:val="00A07444"/>
    <w:rsid w:val="00A11822"/>
    <w:rsid w:val="00A13083"/>
    <w:rsid w:val="00A31525"/>
    <w:rsid w:val="00A31C94"/>
    <w:rsid w:val="00A42D4B"/>
    <w:rsid w:val="00A44FBA"/>
    <w:rsid w:val="00A5310D"/>
    <w:rsid w:val="00A9376C"/>
    <w:rsid w:val="00AB2FA5"/>
    <w:rsid w:val="00AB6A6C"/>
    <w:rsid w:val="00AE2CFD"/>
    <w:rsid w:val="00AE68E6"/>
    <w:rsid w:val="00B229CB"/>
    <w:rsid w:val="00B55121"/>
    <w:rsid w:val="00B732F5"/>
    <w:rsid w:val="00B81116"/>
    <w:rsid w:val="00BE049C"/>
    <w:rsid w:val="00BF733D"/>
    <w:rsid w:val="00C35C96"/>
    <w:rsid w:val="00C55F57"/>
    <w:rsid w:val="00C6556C"/>
    <w:rsid w:val="00CD0BC1"/>
    <w:rsid w:val="00CD2E33"/>
    <w:rsid w:val="00CF0D33"/>
    <w:rsid w:val="00D15D9D"/>
    <w:rsid w:val="00D321B8"/>
    <w:rsid w:val="00D35360"/>
    <w:rsid w:val="00D36A68"/>
    <w:rsid w:val="00D5128C"/>
    <w:rsid w:val="00D85F55"/>
    <w:rsid w:val="00DE1D80"/>
    <w:rsid w:val="00DE7793"/>
    <w:rsid w:val="00DF74E0"/>
    <w:rsid w:val="00E51352"/>
    <w:rsid w:val="00EA42AE"/>
    <w:rsid w:val="00EB023C"/>
    <w:rsid w:val="00EB232A"/>
    <w:rsid w:val="00EC3678"/>
    <w:rsid w:val="00ED1BA3"/>
    <w:rsid w:val="00EE26CD"/>
    <w:rsid w:val="00EF0205"/>
    <w:rsid w:val="00EF5072"/>
    <w:rsid w:val="00F24E94"/>
    <w:rsid w:val="00F507E8"/>
    <w:rsid w:val="00F9504F"/>
    <w:rsid w:val="00FB7A35"/>
    <w:rsid w:val="00FC0F9E"/>
    <w:rsid w:val="00FF4DDD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D6430A"/>
  <w15:chartTrackingRefBased/>
  <w15:docId w15:val="{5554A4F9-702A-45F0-90AC-00319475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</w:pPr>
    <w:rPr>
      <w:rFonts w:ascii="Arial" w:eastAsia="SimSun" w:hAnsi="Arial"/>
      <w:bCs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2FA5"/>
    <w:rPr>
      <w:rFonts w:ascii="Arial" w:hAnsi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84DF-5427-46DE-865B-9CC00E81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Vaher</dc:creator>
  <cp:keywords/>
  <dc:description/>
  <cp:lastModifiedBy>mso service</cp:lastModifiedBy>
  <cp:revision>2</cp:revision>
  <cp:lastPrinted>2016-11-28T13:24:00Z</cp:lastPrinted>
  <dcterms:created xsi:type="dcterms:W3CDTF">2025-03-27T11:45:00Z</dcterms:created>
  <dcterms:modified xsi:type="dcterms:W3CDTF">2025-03-27T11:45:00Z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  <property fmtid="{D5CDD505-2E9C-101B-9397-08002B2CF9AE}" pid="20" name="delta_additionalRecipientName.1">
    <vt:lpwstr>{asutus 1}</vt:lpwstr>
  </property>
  <property fmtid="{D5CDD505-2E9C-101B-9397-08002B2CF9AE}" pid="21" name="delta_additionalRecipientName.2">
    <vt:lpwstr>{asutus 2}</vt:lpwstr>
  </property>
  <property fmtid="{D5CDD505-2E9C-101B-9397-08002B2CF9AE}" pid="22" name="delta_additionalRecipientName.3">
    <vt:lpwstr>{asutus 3}</vt:lpwstr>
  </property>
  <property fmtid="{D5CDD505-2E9C-101B-9397-08002B2CF9AE}" pid="23" name="delta_additionalRecipientName.4">
    <vt:lpwstr>{asutus 4}</vt:lpwstr>
  </property>
  <property fmtid="{D5CDD505-2E9C-101B-9397-08002B2CF9AE}" pid="24" name="delta_additionalRecipientName.5">
    <vt:lpwstr>{asutus 5}</vt:lpwstr>
  </property>
  <property fmtid="{D5CDD505-2E9C-101B-9397-08002B2CF9AE}" pid="25" name="delta_additionalRecipientName.6">
    <vt:lpwstr>{asutus 6}</vt:lpwstr>
  </property>
  <property fmtid="{D5CDD505-2E9C-101B-9397-08002B2CF9AE}" pid="26" name="delta_additionalRecipientName.7">
    <vt:lpwstr>{asutus 7}</vt:lpwstr>
  </property>
  <property fmtid="{D5CDD505-2E9C-101B-9397-08002B2CF9AE}" pid="27" name="delta_additionalRecipientName.8">
    <vt:lpwstr>{asutus 8}</vt:lpwstr>
  </property>
  <property fmtid="{D5CDD505-2E9C-101B-9397-08002B2CF9AE}" pid="28" name="delta_additionalRecipientName.9">
    <vt:lpwstr>{asutus 9}</vt:lpwstr>
  </property>
  <property fmtid="{D5CDD505-2E9C-101B-9397-08002B2CF9AE}" pid="29" name="delta_additionalRecipientName.10">
    <vt:lpwstr>{asutus 10}</vt:lpwstr>
  </property>
  <property fmtid="{D5CDD505-2E9C-101B-9397-08002B2CF9AE}" pid="30" name="delta_additionalRecipientName.11">
    <vt:lpwstr>{asutus 11}</vt:lpwstr>
  </property>
  <property fmtid="{D5CDD505-2E9C-101B-9397-08002B2CF9AE}" pid="31" name="delta_additionalRecipientName.12">
    <vt:lpwstr>{asutus 12}</vt:lpwstr>
  </property>
  <property fmtid="{D5CDD505-2E9C-101B-9397-08002B2CF9AE}" pid="32" name="delta_additionalRecipientName.13">
    <vt:lpwstr>{asutus 13}</vt:lpwstr>
  </property>
  <property fmtid="{D5CDD505-2E9C-101B-9397-08002B2CF9AE}" pid="33" name="delta_additionalRecipientName.14">
    <vt:lpwstr>{asutus 14}</vt:lpwstr>
  </property>
  <property fmtid="{D5CDD505-2E9C-101B-9397-08002B2CF9AE}" pid="34" name="delta_additionalRecipientName.15">
    <vt:lpwstr>{asutus 15}</vt:lpwstr>
  </property>
</Properties>
</file>